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B39C" w14:textId="27CA8CD0" w:rsidR="00FC1320" w:rsidRPr="0068242D" w:rsidRDefault="00430985" w:rsidP="00FC13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</w:t>
      </w:r>
      <w:r w:rsidR="00FC1320" w:rsidRPr="0068242D">
        <w:rPr>
          <w:rFonts w:ascii="Arial" w:hAnsi="Arial" w:cs="Arial"/>
          <w:b/>
          <w:sz w:val="28"/>
          <w:szCs w:val="28"/>
        </w:rPr>
        <w:t xml:space="preserve">omment </w:t>
      </w:r>
      <w:r w:rsidR="001736A7">
        <w:rPr>
          <w:rFonts w:ascii="Arial" w:hAnsi="Arial" w:cs="Arial"/>
          <w:b/>
          <w:sz w:val="28"/>
          <w:szCs w:val="28"/>
        </w:rPr>
        <w:t>f</w:t>
      </w:r>
      <w:r w:rsidR="00FC1320" w:rsidRPr="0068242D">
        <w:rPr>
          <w:rFonts w:ascii="Arial" w:hAnsi="Arial" w:cs="Arial"/>
          <w:b/>
          <w:sz w:val="28"/>
          <w:szCs w:val="28"/>
        </w:rPr>
        <w:t>orm fo</w:t>
      </w:r>
      <w:r w:rsidR="001F0B45" w:rsidRPr="0068242D">
        <w:rPr>
          <w:rFonts w:ascii="Arial" w:hAnsi="Arial" w:cs="Arial"/>
          <w:b/>
          <w:sz w:val="28"/>
          <w:szCs w:val="28"/>
        </w:rPr>
        <w:t xml:space="preserve">r the revision of the </w:t>
      </w:r>
      <w:r w:rsidR="001F0B45" w:rsidRPr="00A24076">
        <w:rPr>
          <w:rFonts w:ascii="Arial" w:hAnsi="Arial" w:cs="Arial"/>
          <w:b/>
          <w:i/>
          <w:sz w:val="28"/>
          <w:szCs w:val="28"/>
        </w:rPr>
        <w:t>FSC Policy for Association</w:t>
      </w:r>
      <w:r w:rsidR="001F0B45" w:rsidRPr="0068242D">
        <w:rPr>
          <w:rFonts w:ascii="Arial" w:hAnsi="Arial" w:cs="Arial"/>
          <w:b/>
          <w:sz w:val="28"/>
          <w:szCs w:val="28"/>
        </w:rPr>
        <w:t xml:space="preserve"> </w:t>
      </w:r>
    </w:p>
    <w:p w14:paraId="195E25B7" w14:textId="10D15E7D" w:rsidR="001F0B45" w:rsidRPr="00733297" w:rsidRDefault="001F0B45" w:rsidP="00FC132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8242D">
        <w:rPr>
          <w:rFonts w:ascii="Arial" w:hAnsi="Arial" w:cs="Arial"/>
          <w:b/>
          <w:sz w:val="24"/>
          <w:szCs w:val="24"/>
        </w:rPr>
        <w:t xml:space="preserve">Public </w:t>
      </w:r>
      <w:r w:rsidR="00430985" w:rsidRPr="00733297">
        <w:rPr>
          <w:rFonts w:ascii="Arial" w:hAnsi="Arial" w:cs="Arial"/>
          <w:b/>
          <w:sz w:val="24"/>
          <w:szCs w:val="24"/>
        </w:rPr>
        <w:t>c</w:t>
      </w:r>
      <w:r w:rsidRPr="00733297">
        <w:rPr>
          <w:rFonts w:ascii="Arial" w:hAnsi="Arial" w:cs="Arial"/>
          <w:b/>
          <w:sz w:val="24"/>
          <w:szCs w:val="24"/>
        </w:rPr>
        <w:t xml:space="preserve">onsultation: </w:t>
      </w:r>
      <w:r w:rsidR="00733297" w:rsidRPr="00733297">
        <w:rPr>
          <w:rFonts w:ascii="Arial" w:hAnsi="Arial" w:cs="Arial"/>
          <w:b/>
          <w:sz w:val="24"/>
          <w:szCs w:val="24"/>
        </w:rPr>
        <w:t>1</w:t>
      </w:r>
      <w:r w:rsidR="00B168F6" w:rsidRPr="00733297">
        <w:rPr>
          <w:rFonts w:ascii="Arial" w:hAnsi="Arial" w:cs="Arial"/>
          <w:b/>
          <w:sz w:val="24"/>
          <w:szCs w:val="24"/>
        </w:rPr>
        <w:t xml:space="preserve"> December</w:t>
      </w:r>
      <w:r w:rsidR="00A24076" w:rsidRPr="00733297">
        <w:rPr>
          <w:rFonts w:ascii="Arial" w:hAnsi="Arial" w:cs="Arial"/>
          <w:b/>
          <w:sz w:val="24"/>
          <w:szCs w:val="24"/>
        </w:rPr>
        <w:t xml:space="preserve"> 2015 – </w:t>
      </w:r>
      <w:r w:rsidR="00102716">
        <w:rPr>
          <w:rFonts w:ascii="Arial" w:hAnsi="Arial" w:cs="Arial"/>
          <w:b/>
          <w:sz w:val="24"/>
          <w:szCs w:val="24"/>
        </w:rPr>
        <w:t>29</w:t>
      </w:r>
      <w:r w:rsidR="006D06D3" w:rsidRPr="00733297">
        <w:rPr>
          <w:rFonts w:ascii="Arial" w:hAnsi="Arial" w:cs="Arial"/>
          <w:b/>
          <w:sz w:val="24"/>
          <w:szCs w:val="24"/>
        </w:rPr>
        <w:t xml:space="preserve"> </w:t>
      </w:r>
      <w:r w:rsidR="00102716">
        <w:rPr>
          <w:rFonts w:ascii="Arial" w:hAnsi="Arial" w:cs="Arial"/>
          <w:b/>
          <w:sz w:val="24"/>
          <w:szCs w:val="24"/>
        </w:rPr>
        <w:t>January</w:t>
      </w:r>
      <w:r w:rsidR="00B168F6" w:rsidRPr="00733297">
        <w:rPr>
          <w:rFonts w:ascii="Arial" w:hAnsi="Arial" w:cs="Arial"/>
          <w:b/>
          <w:sz w:val="24"/>
          <w:szCs w:val="24"/>
        </w:rPr>
        <w:t xml:space="preserve"> 2016</w:t>
      </w:r>
    </w:p>
    <w:p w14:paraId="4BD9A03E" w14:textId="121D1E18" w:rsidR="001F0B45" w:rsidRPr="00733297" w:rsidRDefault="001F0B45" w:rsidP="00FC132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33297">
        <w:rPr>
          <w:rFonts w:ascii="Arial" w:hAnsi="Arial" w:cs="Arial"/>
          <w:b/>
          <w:sz w:val="24"/>
          <w:szCs w:val="24"/>
        </w:rPr>
        <w:t xml:space="preserve">Please submit all comments to Karen Steer: </w:t>
      </w:r>
      <w:hyperlink r:id="rId7" w:history="1">
        <w:r w:rsidRPr="00733297">
          <w:rPr>
            <w:rStyle w:val="Hyperlink"/>
            <w:rFonts w:ascii="Arial" w:hAnsi="Arial" w:cs="Arial"/>
            <w:b/>
            <w:sz w:val="24"/>
            <w:szCs w:val="24"/>
          </w:rPr>
          <w:t>k.steer@fsc.org</w:t>
        </w:r>
      </w:hyperlink>
      <w:r w:rsidRPr="00733297">
        <w:rPr>
          <w:rFonts w:ascii="Arial" w:hAnsi="Arial" w:cs="Arial"/>
          <w:b/>
          <w:sz w:val="24"/>
          <w:szCs w:val="24"/>
        </w:rPr>
        <w:t xml:space="preserve"> by </w:t>
      </w:r>
      <w:r w:rsidR="00102716">
        <w:rPr>
          <w:rFonts w:ascii="Arial" w:hAnsi="Arial" w:cs="Arial"/>
          <w:b/>
          <w:sz w:val="24"/>
          <w:szCs w:val="24"/>
        </w:rPr>
        <w:t>29</w:t>
      </w:r>
      <w:r w:rsidR="00733297" w:rsidRPr="00733297">
        <w:rPr>
          <w:rFonts w:ascii="Arial" w:hAnsi="Arial" w:cs="Arial"/>
          <w:b/>
          <w:sz w:val="24"/>
          <w:szCs w:val="24"/>
        </w:rPr>
        <w:t xml:space="preserve"> </w:t>
      </w:r>
      <w:r w:rsidR="00102716">
        <w:rPr>
          <w:rFonts w:ascii="Arial" w:hAnsi="Arial" w:cs="Arial"/>
          <w:b/>
          <w:sz w:val="24"/>
          <w:szCs w:val="24"/>
        </w:rPr>
        <w:t>Jan</w:t>
      </w:r>
      <w:r w:rsidR="00733297" w:rsidRPr="00733297">
        <w:rPr>
          <w:rFonts w:ascii="Arial" w:hAnsi="Arial" w:cs="Arial"/>
          <w:b/>
          <w:sz w:val="24"/>
          <w:szCs w:val="24"/>
        </w:rPr>
        <w:t>uary 2016</w:t>
      </w:r>
      <w:r w:rsidR="006D06D3" w:rsidRPr="00733297">
        <w:rPr>
          <w:rFonts w:ascii="Arial" w:hAnsi="Arial" w:cs="Arial"/>
          <w:b/>
          <w:sz w:val="24"/>
          <w:szCs w:val="24"/>
        </w:rPr>
        <w:t xml:space="preserve"> at the latest</w:t>
      </w:r>
    </w:p>
    <w:p w14:paraId="5863F282" w14:textId="2B9365E7" w:rsidR="006D06D3" w:rsidRPr="00733297" w:rsidRDefault="006D06D3" w:rsidP="00FC132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33297">
        <w:rPr>
          <w:rFonts w:ascii="Arial" w:hAnsi="Arial" w:cs="Arial"/>
          <w:b/>
          <w:sz w:val="24"/>
          <w:szCs w:val="24"/>
        </w:rPr>
        <w:t>THANK YOU for your support in this important process!</w:t>
      </w:r>
    </w:p>
    <w:p w14:paraId="76E53E4A" w14:textId="77777777" w:rsidR="001F0B45" w:rsidRPr="00733297" w:rsidRDefault="001F0B45" w:rsidP="00FC1320">
      <w:pPr>
        <w:spacing w:after="120"/>
        <w:jc w:val="center"/>
        <w:rPr>
          <w:b/>
          <w:smallCaps/>
          <w:sz w:val="32"/>
        </w:rPr>
      </w:pPr>
    </w:p>
    <w:p w14:paraId="7C99ACB7" w14:textId="5DC0A5EF" w:rsidR="00F62AE2" w:rsidRPr="00733297" w:rsidRDefault="00F62AE2" w:rsidP="00F62AE2">
      <w:pPr>
        <w:spacing w:after="120"/>
        <w:rPr>
          <w:rFonts w:ascii="Arial" w:hAnsi="Arial" w:cs="Arial"/>
          <w:b/>
          <w:sz w:val="24"/>
          <w:szCs w:val="24"/>
        </w:rPr>
      </w:pPr>
      <w:r w:rsidRPr="00733297">
        <w:rPr>
          <w:rFonts w:ascii="Arial" w:hAnsi="Arial" w:cs="Arial"/>
          <w:b/>
          <w:sz w:val="24"/>
          <w:szCs w:val="24"/>
        </w:rPr>
        <w:t>Policy</w:t>
      </w:r>
    </w:p>
    <w:p w14:paraId="53939FEE" w14:textId="3C6A530B" w:rsidR="001F0B45" w:rsidRPr="004371CF" w:rsidRDefault="00F62AE2" w:rsidP="00277D6F">
      <w:pPr>
        <w:spacing w:after="120"/>
        <w:rPr>
          <w:rFonts w:ascii="Arial" w:hAnsi="Arial" w:cs="Arial"/>
          <w:b/>
          <w:sz w:val="24"/>
          <w:szCs w:val="24"/>
        </w:rPr>
      </w:pPr>
      <w:r w:rsidRPr="00733297">
        <w:rPr>
          <w:rFonts w:ascii="Arial" w:hAnsi="Arial" w:cs="Arial"/>
          <w:i/>
          <w:sz w:val="24"/>
          <w:szCs w:val="24"/>
        </w:rPr>
        <w:t>The Policy for the Association of Organizat</w:t>
      </w:r>
      <w:r w:rsidR="004371CF" w:rsidRPr="00733297">
        <w:rPr>
          <w:rFonts w:ascii="Arial" w:hAnsi="Arial" w:cs="Arial"/>
          <w:i/>
          <w:sz w:val="24"/>
          <w:szCs w:val="24"/>
        </w:rPr>
        <w:t>ions with FSC</w:t>
      </w:r>
      <w:r w:rsidR="004371CF" w:rsidRPr="00733297">
        <w:rPr>
          <w:rFonts w:ascii="Arial" w:hAnsi="Arial" w:cs="Arial"/>
          <w:sz w:val="24"/>
          <w:szCs w:val="24"/>
        </w:rPr>
        <w:t xml:space="preserve"> </w:t>
      </w:r>
      <w:r w:rsidR="00430985" w:rsidRPr="00733297">
        <w:rPr>
          <w:rFonts w:ascii="Arial" w:hAnsi="Arial" w:cs="Arial"/>
          <w:sz w:val="24"/>
          <w:szCs w:val="24"/>
        </w:rPr>
        <w:t>(</w:t>
      </w:r>
      <w:r w:rsidR="004371CF" w:rsidRPr="00733297">
        <w:rPr>
          <w:rFonts w:ascii="Arial" w:hAnsi="Arial" w:cs="Arial"/>
          <w:sz w:val="24"/>
          <w:szCs w:val="24"/>
        </w:rPr>
        <w:t>FSC-POL-01-004 V3</w:t>
      </w:r>
      <w:r w:rsidR="00911F65" w:rsidRPr="00733297">
        <w:rPr>
          <w:rFonts w:ascii="Arial" w:hAnsi="Arial" w:cs="Arial"/>
          <w:sz w:val="24"/>
          <w:szCs w:val="24"/>
        </w:rPr>
        <w:t>-0 Draft 2</w:t>
      </w:r>
      <w:r w:rsidRPr="00733297">
        <w:rPr>
          <w:rFonts w:ascii="Arial" w:hAnsi="Arial" w:cs="Arial"/>
          <w:sz w:val="24"/>
          <w:szCs w:val="24"/>
        </w:rPr>
        <w:t>-0</w:t>
      </w:r>
      <w:r w:rsidR="00430985" w:rsidRPr="00733297">
        <w:rPr>
          <w:rFonts w:ascii="Arial" w:hAnsi="Arial" w:cs="Arial"/>
          <w:sz w:val="24"/>
          <w:szCs w:val="24"/>
        </w:rPr>
        <w:t>)</w:t>
      </w:r>
    </w:p>
    <w:p w14:paraId="7EA09598" w14:textId="77777777" w:rsidR="00884A9F" w:rsidRDefault="00884A9F" w:rsidP="00FC1320"/>
    <w:p w14:paraId="25E5FFB8" w14:textId="38C4F1D1" w:rsidR="00AA7BF4" w:rsidRDefault="00AA7BF4" w:rsidP="00FC1320">
      <w:r>
        <w:t xml:space="preserve">NOTE: </w:t>
      </w:r>
      <w:r w:rsidR="0068242D">
        <w:t xml:space="preserve">FSC </w:t>
      </w:r>
      <w:r w:rsidR="00911F65">
        <w:t xml:space="preserve">encourages stakeholders to submit </w:t>
      </w:r>
      <w:r w:rsidR="00430985">
        <w:t xml:space="preserve">different </w:t>
      </w:r>
      <w:r w:rsidR="00911F65">
        <w:t xml:space="preserve">perspectives </w:t>
      </w:r>
      <w:r w:rsidR="00430985">
        <w:t xml:space="preserve">from </w:t>
      </w:r>
      <w:r w:rsidR="00911F65">
        <w:t>those</w:t>
      </w:r>
      <w:r w:rsidR="00430985">
        <w:t xml:space="preserve"> they</w:t>
      </w:r>
      <w:r w:rsidR="00911F65">
        <w:t xml:space="preserve"> shared during the first public consultation. Please see </w:t>
      </w:r>
      <w:hyperlink r:id="rId8" w:history="1">
        <w:r w:rsidR="00911F65" w:rsidRPr="009977B6">
          <w:rPr>
            <w:rStyle w:val="Hyperlink"/>
          </w:rPr>
          <w:t>the compilation of stakeholder comments from the first consultation</w:t>
        </w:r>
      </w:hyperlink>
      <w:r w:rsidR="00911F65">
        <w:t xml:space="preserve"> to review issues that were considered in preparation for this final consultation. Our intent is to build o</w:t>
      </w:r>
      <w:r w:rsidR="00430985">
        <w:t>n</w:t>
      </w:r>
      <w:r w:rsidR="00911F65">
        <w:t xml:space="preserve"> the p</w:t>
      </w:r>
      <w:r w:rsidR="00430985">
        <w:t>revious</w:t>
      </w:r>
      <w:r w:rsidR="00911F65">
        <w:t xml:space="preserve"> consultation and not revisit issues that </w:t>
      </w:r>
      <w:r w:rsidR="00430985">
        <w:t xml:space="preserve">have </w:t>
      </w:r>
      <w:r w:rsidR="00911F65">
        <w:t>already</w:t>
      </w:r>
      <w:r w:rsidR="00430985">
        <w:t xml:space="preserve"> been</w:t>
      </w:r>
      <w:r w:rsidR="00911F65">
        <w:t xml:space="preserve"> deli</w:t>
      </w:r>
      <w:r w:rsidR="0018018C">
        <w:t>berated and agreed on by the working g</w:t>
      </w:r>
      <w:r w:rsidR="00911F65">
        <w:t>roup</w:t>
      </w:r>
      <w:r w:rsidR="0068242D">
        <w:t xml:space="preserve">. </w:t>
      </w:r>
      <w:r w:rsidR="00911F65">
        <w:t>Please also provide comments on the issues</w:t>
      </w:r>
      <w:r w:rsidR="0018018C">
        <w:t xml:space="preserve"> within the policy</w:t>
      </w:r>
      <w:r w:rsidR="00911F65">
        <w:t xml:space="preserve"> that are highlighted for stakeholder input. </w:t>
      </w:r>
    </w:p>
    <w:tbl>
      <w:tblPr>
        <w:tblW w:w="1028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442"/>
        <w:gridCol w:w="6840"/>
      </w:tblGrid>
      <w:tr w:rsidR="006D06D3" w:rsidRPr="00277D6F" w14:paraId="29E014DB" w14:textId="77777777" w:rsidTr="0068242D">
        <w:trPr>
          <w:trHeight w:val="27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F635" w14:textId="50A15328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7D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Comments provided by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12F" w14:textId="77777777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6D3" w:rsidRPr="00277D6F" w14:paraId="4ECC06D3" w14:textId="77777777" w:rsidTr="0068242D">
        <w:trPr>
          <w:trHeight w:val="270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CE8CF" w14:textId="57FFFE52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7D6F"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59E35" w14:textId="77777777" w:rsidR="006D06D3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7D6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CCBF91B" w14:textId="77777777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6D3" w:rsidRPr="00277D6F" w14:paraId="499DB0E9" w14:textId="77777777" w:rsidTr="0068242D">
        <w:trPr>
          <w:trHeight w:val="270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EA260" w14:textId="12CC72FF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7D6F">
              <w:rPr>
                <w:rFonts w:ascii="Arial" w:eastAsia="Times New Roman" w:hAnsi="Arial" w:cs="Arial"/>
                <w:color w:val="000000"/>
                <w:lang w:eastAsia="en-GB"/>
              </w:rPr>
              <w:t>Organization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305EF" w14:textId="77777777" w:rsidR="006D06D3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7D6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C17E890" w14:textId="77777777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6D06D3" w:rsidRPr="00277D6F" w14:paraId="2D7A7551" w14:textId="77777777" w:rsidTr="0068242D">
        <w:trPr>
          <w:trHeight w:val="270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46ADC" w14:textId="486466FF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7D6F">
              <w:rPr>
                <w:rFonts w:ascii="Arial" w:eastAsia="Times New Roman" w:hAnsi="Arial" w:cs="Arial"/>
                <w:color w:val="000000"/>
                <w:lang w:eastAsia="en-GB"/>
              </w:rPr>
              <w:t>Email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781E3" w14:textId="77777777" w:rsidR="006D06D3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7D6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B7461EC" w14:textId="77777777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6D3" w:rsidRPr="00277D6F" w14:paraId="516DD260" w14:textId="77777777" w:rsidTr="0068242D">
        <w:trPr>
          <w:trHeight w:val="270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14DE0" w14:textId="4ED00D9E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Date of submission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FE9B32" w14:textId="77777777" w:rsidR="006D06D3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0F56CE8" w14:textId="77777777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6D3" w:rsidRPr="00277D6F" w14:paraId="418B4B23" w14:textId="77777777" w:rsidTr="0068242D">
        <w:trPr>
          <w:trHeight w:val="27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FCD0" w14:textId="1EA73D18" w:rsidR="006D06D3" w:rsidRDefault="006D06D3" w:rsidP="006D0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Would you like to be contacted for an interview to follow</w:t>
            </w:r>
            <w:r w:rsidR="0043098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up on any of the comments provided?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77C6" w14:textId="77777777" w:rsidR="006D06D3" w:rsidRPr="00277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C8C74FA" w14:textId="77777777"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BD08E57" w14:textId="77777777" w:rsidR="00277D6F" w:rsidRDefault="00277D6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AF16939" w14:textId="77777777" w:rsidR="00277D6F" w:rsidRDefault="00277D6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42D89C5" w14:textId="77777777" w:rsidR="00911F65" w:rsidRDefault="00911F65" w:rsidP="00FD7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0B503E" w14:textId="77777777" w:rsidR="00911F65" w:rsidRDefault="00911F65" w:rsidP="00FD7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120FCC" w14:textId="77777777" w:rsidR="00911F65" w:rsidRDefault="00911F65" w:rsidP="00FD7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B066FE" w14:textId="10DF7B44" w:rsidR="00277D6F" w:rsidRPr="004371CF" w:rsidRDefault="00277D6F" w:rsidP="00FD7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076">
        <w:rPr>
          <w:rFonts w:ascii="Arial" w:hAnsi="Arial" w:cs="Arial"/>
          <w:i/>
          <w:sz w:val="24"/>
          <w:szCs w:val="24"/>
        </w:rPr>
        <w:lastRenderedPageBreak/>
        <w:t>The Policy for the Association of Organizations with FSC</w:t>
      </w:r>
      <w:r w:rsidR="0018018C">
        <w:rPr>
          <w:rFonts w:ascii="Arial" w:hAnsi="Arial" w:cs="Arial"/>
          <w:sz w:val="24"/>
          <w:szCs w:val="24"/>
        </w:rPr>
        <w:t xml:space="preserve"> </w:t>
      </w:r>
      <w:r w:rsidR="00430985">
        <w:rPr>
          <w:rFonts w:ascii="Arial" w:hAnsi="Arial" w:cs="Arial"/>
          <w:sz w:val="24"/>
          <w:szCs w:val="24"/>
        </w:rPr>
        <w:t>(</w:t>
      </w:r>
      <w:r w:rsidR="0018018C">
        <w:rPr>
          <w:rFonts w:ascii="Arial" w:hAnsi="Arial" w:cs="Arial"/>
          <w:sz w:val="24"/>
          <w:szCs w:val="24"/>
        </w:rPr>
        <w:t>FSC-POL-01-004 V3-0 Draft 2</w:t>
      </w:r>
      <w:r w:rsidRPr="004371CF">
        <w:rPr>
          <w:rFonts w:ascii="Arial" w:hAnsi="Arial" w:cs="Arial"/>
          <w:sz w:val="24"/>
          <w:szCs w:val="24"/>
        </w:rPr>
        <w:t>-0</w:t>
      </w:r>
      <w:r w:rsidR="00430985">
        <w:rPr>
          <w:rFonts w:ascii="Arial" w:hAnsi="Arial" w:cs="Arial"/>
          <w:sz w:val="24"/>
          <w:szCs w:val="24"/>
        </w:rPr>
        <w:t>)</w:t>
      </w:r>
    </w:p>
    <w:p w14:paraId="7A5E8815" w14:textId="77777777" w:rsidR="00277D6F" w:rsidRPr="00884A9F" w:rsidRDefault="00277D6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8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170"/>
        <w:gridCol w:w="7470"/>
        <w:gridCol w:w="4770"/>
      </w:tblGrid>
      <w:tr w:rsidR="00277D6F" w:rsidRPr="00EB42FA" w14:paraId="49498EC4" w14:textId="77777777" w:rsidTr="003E18DA">
        <w:trPr>
          <w:tblHeader/>
        </w:trPr>
        <w:tc>
          <w:tcPr>
            <w:tcW w:w="1372" w:type="dxa"/>
            <w:tcMar>
              <w:left w:w="28" w:type="dxa"/>
              <w:right w:w="28" w:type="dxa"/>
            </w:tcMar>
          </w:tcPr>
          <w:p w14:paraId="43708080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14:paraId="4DFE74A2" w14:textId="3974F600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No./Clause. No./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35CD454A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14:paraId="1EE80AF1" w14:textId="58A357B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</w:t>
            </w:r>
            <w:r w:rsidRPr="00EB42FA">
              <w:rPr>
                <w:bCs/>
                <w:sz w:val="16"/>
              </w:rPr>
              <w:br/>
              <w:t>T = technical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46F877F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14:paraId="451F5CAE" w14:textId="0C64EF48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Justification/rationale for change</w:t>
            </w: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5F335527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14:paraId="4F56A01E" w14:textId="173C5E7F" w:rsidR="001F0B45" w:rsidRPr="00EB42FA" w:rsidRDefault="001F0B45" w:rsidP="003E18DA">
            <w:pPr>
              <w:keepLines/>
              <w:tabs>
                <w:tab w:val="left" w:pos="4742"/>
              </w:tabs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modifications, deletions)</w:t>
            </w:r>
          </w:p>
        </w:tc>
      </w:tr>
      <w:tr w:rsidR="00277D6F" w:rsidRPr="00EB42FA" w14:paraId="5DF25E78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25F6D650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09887E21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545B5AE7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4FBB427C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79916F29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361F101D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0B9FF4D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5A8413D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7FA54BC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481F157E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5B6260F1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82DF0DD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457E3D07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6F82138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5650813A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6B886CCB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BC2A8C5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25D185AE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72021E47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6C1A14C3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697A7C96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1B0A83A0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7D6851A3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2610C31E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52E97D23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3F9B65E4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47A0A8C8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7977C90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036849F2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5AD42AA5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627298B4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1592E4B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3551EB95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22C78208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5EDBB5E9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1874EF8F" w14:textId="77777777" w:rsidR="001F0B45" w:rsidRPr="00EB42FA" w:rsidRDefault="001F0B45" w:rsidP="00F62AE2">
            <w:pPr>
              <w:keepLines/>
              <w:spacing w:before="100" w:after="60" w:line="190" w:lineRule="exact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5916FED7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623B594B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9DD6E43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3B0C3AE0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DEA6FA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B89DE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8ECC5C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42C1A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45252AE2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B6BFB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AA5667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C15534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EE970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6A16A850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EAE842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DD02BE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F19E6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517587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01A91681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43F0F7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7FD66D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51CAE5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E1A5FA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3F2299A0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D10C8F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DB9E8B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5E2293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612058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2890B9DA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6C57CF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15B05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BD98D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9D81FE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61A2345B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36AC1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7514FE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B35346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8EA024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0A37F5B5" w14:textId="77777777" w:rsidTr="003E18DA">
        <w:tc>
          <w:tcPr>
            <w:tcW w:w="1372" w:type="dxa"/>
          </w:tcPr>
          <w:p w14:paraId="26BF7880" w14:textId="77777777" w:rsidR="001F0B45" w:rsidRPr="007E2E05" w:rsidRDefault="001F0B45" w:rsidP="00F62AE2">
            <w:pPr>
              <w:jc w:val="center"/>
            </w:pPr>
          </w:p>
        </w:tc>
        <w:tc>
          <w:tcPr>
            <w:tcW w:w="1170" w:type="dxa"/>
          </w:tcPr>
          <w:p w14:paraId="1A7EA07E" w14:textId="77777777" w:rsidR="001F0B45" w:rsidRPr="007E2E05" w:rsidRDefault="001F0B45" w:rsidP="00F62AE2">
            <w:pPr>
              <w:jc w:val="center"/>
            </w:pPr>
          </w:p>
        </w:tc>
        <w:tc>
          <w:tcPr>
            <w:tcW w:w="7470" w:type="dxa"/>
          </w:tcPr>
          <w:p w14:paraId="06DFBB06" w14:textId="77777777" w:rsidR="001F0B45" w:rsidRPr="007E2E05" w:rsidRDefault="001F0B45" w:rsidP="00F62AE2">
            <w:pPr>
              <w:jc w:val="center"/>
            </w:pPr>
          </w:p>
        </w:tc>
        <w:tc>
          <w:tcPr>
            <w:tcW w:w="4770" w:type="dxa"/>
          </w:tcPr>
          <w:p w14:paraId="50167FF7" w14:textId="77777777" w:rsidR="001F0B45" w:rsidRPr="007E2E05" w:rsidRDefault="001F0B45" w:rsidP="00F62AE2">
            <w:pPr>
              <w:jc w:val="center"/>
            </w:pPr>
          </w:p>
        </w:tc>
      </w:tr>
      <w:tr w:rsidR="00277D6F" w:rsidRPr="00EB42FA" w14:paraId="66EFCEBC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1FD9E577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0544CF5D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3BD3E10D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4A6D8763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277D6F" w:rsidRPr="00EB42FA" w14:paraId="36C0B2D4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18DAE01C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1FD4558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2FE22790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2147B0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277D6F" w:rsidRPr="00EB42FA" w14:paraId="0AF2EEF7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19994F73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2989BFDA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2491D634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09D351B9" w14:textId="77777777" w:rsidR="001F0B45" w:rsidRPr="00EB42FA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</w:tbl>
    <w:p w14:paraId="24C63B85" w14:textId="14228EDD" w:rsidR="003E18DA" w:rsidRDefault="003E18DA" w:rsidP="00FC1320"/>
    <w:sectPr w:rsidR="003E18DA" w:rsidSect="003E18DA">
      <w:footerReference w:type="default" r:id="rId9"/>
      <w:pgSz w:w="16834" w:h="11894" w:orient="landscape"/>
      <w:pgMar w:top="630" w:right="1440" w:bottom="994" w:left="8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6137" w14:textId="77777777" w:rsidR="004058AA" w:rsidRDefault="004058AA" w:rsidP="00FC1320">
      <w:pPr>
        <w:spacing w:after="0" w:line="240" w:lineRule="auto"/>
      </w:pPr>
      <w:r>
        <w:separator/>
      </w:r>
    </w:p>
  </w:endnote>
  <w:endnote w:type="continuationSeparator" w:id="0">
    <w:p w14:paraId="0FDF3166" w14:textId="77777777" w:rsidR="004058AA" w:rsidRDefault="004058A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0082"/>
      <w:docPartObj>
        <w:docPartGallery w:val="Page Numbers (Bottom of Page)"/>
        <w:docPartUnique/>
      </w:docPartObj>
    </w:sdtPr>
    <w:sdtEndPr/>
    <w:sdtContent>
      <w:p w14:paraId="34BE6E5C" w14:textId="77777777" w:rsidR="00AA7BF4" w:rsidRDefault="00AA7B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7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C8CC0" w14:textId="77777777" w:rsidR="00AA7BF4" w:rsidRDefault="00AA7B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D20BA" w14:textId="77777777" w:rsidR="004058AA" w:rsidRDefault="004058AA" w:rsidP="00FC1320">
      <w:pPr>
        <w:spacing w:after="0" w:line="240" w:lineRule="auto"/>
      </w:pPr>
      <w:r>
        <w:separator/>
      </w:r>
    </w:p>
  </w:footnote>
  <w:footnote w:type="continuationSeparator" w:id="0">
    <w:p w14:paraId="1AB0CF29" w14:textId="77777777" w:rsidR="004058AA" w:rsidRDefault="004058AA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8"/>
    <w:rsid w:val="00005FF2"/>
    <w:rsid w:val="00012A2B"/>
    <w:rsid w:val="0003771C"/>
    <w:rsid w:val="00042551"/>
    <w:rsid w:val="00043C7E"/>
    <w:rsid w:val="000B1A14"/>
    <w:rsid w:val="000D7DAB"/>
    <w:rsid w:val="00102716"/>
    <w:rsid w:val="00130A1B"/>
    <w:rsid w:val="001530BE"/>
    <w:rsid w:val="001736A7"/>
    <w:rsid w:val="0018018C"/>
    <w:rsid w:val="00181CAC"/>
    <w:rsid w:val="001F0B45"/>
    <w:rsid w:val="00263847"/>
    <w:rsid w:val="00277D6F"/>
    <w:rsid w:val="003734A9"/>
    <w:rsid w:val="003E18DA"/>
    <w:rsid w:val="004058AA"/>
    <w:rsid w:val="00430985"/>
    <w:rsid w:val="004371CF"/>
    <w:rsid w:val="004D436D"/>
    <w:rsid w:val="004D75D9"/>
    <w:rsid w:val="0051411C"/>
    <w:rsid w:val="00607596"/>
    <w:rsid w:val="0068242D"/>
    <w:rsid w:val="006D06D3"/>
    <w:rsid w:val="006D5811"/>
    <w:rsid w:val="00713BBC"/>
    <w:rsid w:val="007250EE"/>
    <w:rsid w:val="00727B1F"/>
    <w:rsid w:val="00733297"/>
    <w:rsid w:val="007C4507"/>
    <w:rsid w:val="00884A9F"/>
    <w:rsid w:val="008E7FF0"/>
    <w:rsid w:val="008F55C7"/>
    <w:rsid w:val="00911F65"/>
    <w:rsid w:val="009977B6"/>
    <w:rsid w:val="00A01637"/>
    <w:rsid w:val="00A05FF8"/>
    <w:rsid w:val="00A12B92"/>
    <w:rsid w:val="00A24076"/>
    <w:rsid w:val="00A765FD"/>
    <w:rsid w:val="00AA7BF4"/>
    <w:rsid w:val="00B168F6"/>
    <w:rsid w:val="00B41001"/>
    <w:rsid w:val="00B625FA"/>
    <w:rsid w:val="00B64975"/>
    <w:rsid w:val="00B77DA5"/>
    <w:rsid w:val="00C24F59"/>
    <w:rsid w:val="00C534E3"/>
    <w:rsid w:val="00C91D7F"/>
    <w:rsid w:val="00E54758"/>
    <w:rsid w:val="00E66DE9"/>
    <w:rsid w:val="00EB4351"/>
    <w:rsid w:val="00F10325"/>
    <w:rsid w:val="00F24195"/>
    <w:rsid w:val="00F62AE2"/>
    <w:rsid w:val="00FC1320"/>
    <w:rsid w:val="00FC58B7"/>
    <w:rsid w:val="00FD7C75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0A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.steer@fsc.org" TargetMode="External"/><Relationship Id="rId8" Type="http://schemas.openxmlformats.org/officeDocument/2006/relationships/hyperlink" Target="ic.fsc.org/download.results-from-first-consultation.2514.ht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Jesse Cruz</cp:lastModifiedBy>
  <cp:revision>11</cp:revision>
  <dcterms:created xsi:type="dcterms:W3CDTF">2015-11-18T09:46:00Z</dcterms:created>
  <dcterms:modified xsi:type="dcterms:W3CDTF">2015-11-30T09:55:00Z</dcterms:modified>
</cp:coreProperties>
</file>